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6F51C4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36DC5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600D">
        <w:rPr>
          <w:rFonts w:ascii="Arial" w:eastAsia="MS Mincho" w:hAnsi="Arial" w:cs="Arial"/>
          <w:b/>
          <w:sz w:val="24"/>
          <w:szCs w:val="24"/>
          <w:lang w:eastAsia="ja-JP"/>
        </w:rPr>
        <w:t>3089</w:t>
      </w:r>
    </w:p>
    <w:p w14:paraId="37928451" w14:textId="09428037" w:rsidR="008D05CF" w:rsidRPr="000D6532" w:rsidRDefault="00B820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A64C6">
        <w:rPr>
          <w:rFonts w:ascii="Arial" w:eastAsia="MS Mincho" w:hAnsi="Arial" w:cs="Arial"/>
          <w:i/>
          <w:sz w:val="24"/>
          <w:szCs w:val="24"/>
          <w:lang w:eastAsia="ja-JP"/>
        </w:rPr>
        <w:t>3026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7F8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60F74" w:rsidRPr="00060F74">
        <w:rPr>
          <w:rFonts w:ascii="Arial" w:hAnsi="Arial" w:cs="Arial"/>
          <w:b/>
          <w:bCs/>
        </w:rPr>
        <w:t>6G Rapporteurs</w:t>
      </w:r>
    </w:p>
    <w:p w14:paraId="4711311D" w14:textId="343539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60F74">
        <w:rPr>
          <w:rFonts w:ascii="Arial" w:hAnsi="Arial" w:cs="Arial"/>
          <w:b/>
          <w:bCs/>
        </w:rPr>
        <w:t xml:space="preserve">Editorial Cleanup </w:t>
      </w:r>
      <w:r>
        <w:rPr>
          <w:rFonts w:ascii="Arial" w:hAnsi="Arial" w:cs="Arial"/>
          <w:b/>
          <w:bCs/>
        </w:rPr>
        <w:t xml:space="preserve">on </w:t>
      </w:r>
      <w:r w:rsidR="00060F74">
        <w:rPr>
          <w:rFonts w:ascii="Arial" w:hAnsi="Arial" w:cs="Arial"/>
          <w:b/>
          <w:bCs/>
        </w:rPr>
        <w:t>TR 22.870</w:t>
      </w:r>
    </w:p>
    <w:p w14:paraId="7996084A" w14:textId="0F43D82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3718ED">
        <w:rPr>
          <w:rFonts w:ascii="Arial" w:hAnsi="Arial" w:cs="Arial"/>
          <w:b/>
          <w:bCs/>
        </w:rPr>
        <w:t>22</w:t>
      </w:r>
      <w:r w:rsidR="00060F74">
        <w:rPr>
          <w:rFonts w:ascii="Arial" w:hAnsi="Arial" w:cs="Arial"/>
          <w:b/>
          <w:bCs/>
        </w:rPr>
        <w:t xml:space="preserve">. </w:t>
      </w:r>
      <w:r w:rsidR="003718ED">
        <w:rPr>
          <w:rFonts w:ascii="Arial" w:hAnsi="Arial" w:cs="Arial"/>
          <w:b/>
          <w:bCs/>
        </w:rPr>
        <w:t>870v0.3.1</w:t>
      </w:r>
    </w:p>
    <w:p w14:paraId="0BC8E829" w14:textId="2657886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2685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70FA2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3DE2" w:rsidRPr="001B3DE2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12A3FB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B3DE2">
        <w:rPr>
          <w:rFonts w:ascii="Arial" w:eastAsia="Calibri" w:hAnsi="Arial" w:cs="Arial"/>
          <w:i/>
          <w:sz w:val="22"/>
          <w:szCs w:val="22"/>
        </w:rPr>
        <w:t>Consolidated editorial corrections and cleanup of draft TR 22.87</w:t>
      </w:r>
      <w:r w:rsidR="00171581">
        <w:rPr>
          <w:rFonts w:ascii="Arial" w:eastAsia="Calibri" w:hAnsi="Arial" w:cs="Arial"/>
          <w:i/>
          <w:sz w:val="22"/>
          <w:szCs w:val="22"/>
        </w:rPr>
        <w:t>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6ABF29" w14:textId="01C8AF83" w:rsidR="00210C54" w:rsidRPr="0009108F" w:rsidRDefault="003B4AF6" w:rsidP="00210C54">
      <w:pPr>
        <w:rPr>
          <w:noProof/>
        </w:rPr>
      </w:pPr>
      <w:r>
        <w:rPr>
          <w:noProof/>
        </w:rPr>
        <w:t>Draft TR 22.870</w:t>
      </w:r>
      <w:r w:rsidR="00210C54">
        <w:rPr>
          <w:noProof/>
        </w:rPr>
        <w:t xml:space="preserve"> is almost 70% complete and </w:t>
      </w:r>
      <w:r w:rsidR="007466B8">
        <w:rPr>
          <w:noProof/>
        </w:rPr>
        <w:t xml:space="preserve">now sufficiently mature and stable </w:t>
      </w:r>
      <w:r w:rsidR="00210C54">
        <w:rPr>
          <w:noProof/>
        </w:rPr>
        <w:t xml:space="preserve">to begin </w:t>
      </w:r>
      <w:r w:rsidR="007466B8">
        <w:rPr>
          <w:noProof/>
        </w:rPr>
        <w:t>preparing</w:t>
      </w:r>
      <w:r w:rsidR="00210C54">
        <w:rPr>
          <w:noProof/>
        </w:rPr>
        <w:t xml:space="preserve"> the document </w:t>
      </w:r>
      <w:r w:rsidR="003B4082">
        <w:rPr>
          <w:noProof/>
        </w:rPr>
        <w:t xml:space="preserve">for </w:t>
      </w:r>
      <w:r w:rsidR="00210C54">
        <w:rPr>
          <w:noProof/>
        </w:rPr>
        <w:t xml:space="preserve">submission to SA </w:t>
      </w:r>
      <w:r w:rsidR="003B4082">
        <w:rPr>
          <w:noProof/>
        </w:rPr>
        <w:t>for information</w:t>
      </w:r>
      <w:r w:rsidR="00210C54">
        <w:rPr>
          <w:noProof/>
        </w:rPr>
        <w:t xml:space="preserve">.  For example, many Editor’s Notes </w:t>
      </w:r>
      <w:r w:rsidR="00CD7598">
        <w:rPr>
          <w:noProof/>
        </w:rPr>
        <w:t xml:space="preserve">(Ens) </w:t>
      </w:r>
      <w:r w:rsidR="00210C54">
        <w:rPr>
          <w:noProof/>
        </w:rPr>
        <w:t>were introduced at the creation of the skeleton or afterwards during the creation of clauses to provide guidance on the intended content.</w:t>
      </w:r>
      <w:r w:rsidR="007466B8">
        <w:rPr>
          <w:noProof/>
        </w:rPr>
        <w:t xml:space="preserve"> T</w:t>
      </w:r>
      <w:r w:rsidR="00210C54">
        <w:rPr>
          <w:noProof/>
        </w:rPr>
        <w:t xml:space="preserve">hese ENs are no longer needed. </w:t>
      </w:r>
      <w:r w:rsidR="00CD7598">
        <w:rPr>
          <w:noProof/>
        </w:rPr>
        <w:t xml:space="preserve">In addition to removing ENs, other editorials changes include restructuring clauses and renumbering, adding references to figures and tables (where missing in the text), </w:t>
      </w:r>
      <w:r w:rsidR="00E053FE">
        <w:rPr>
          <w:noProof/>
        </w:rPr>
        <w:t xml:space="preserve">corrections to formats, </w:t>
      </w:r>
      <w:r w:rsidR="00CD7598">
        <w:rPr>
          <w:noProof/>
        </w:rPr>
        <w:t>and improving readability</w:t>
      </w:r>
    </w:p>
    <w:p w14:paraId="0F1FE528" w14:textId="30D70BC9" w:rsidR="00CD7598" w:rsidRPr="00724947" w:rsidRDefault="00CD7598" w:rsidP="00CD7598">
      <w:pPr>
        <w:rPr>
          <w:noProof/>
        </w:rPr>
      </w:pPr>
      <w:r>
        <w:rPr>
          <w:noProof/>
        </w:rPr>
        <w:t xml:space="preserve">The </w:t>
      </w:r>
      <w:r w:rsidRPr="00724947">
        <w:rPr>
          <w:noProof/>
        </w:rPr>
        <w:t xml:space="preserve">rapporteurs propose that the following editorial modifications be agreed. </w:t>
      </w:r>
    </w:p>
    <w:p w14:paraId="6BC49DFD" w14:textId="77777777" w:rsidR="0009108F" w:rsidRPr="00724947" w:rsidRDefault="0009108F" w:rsidP="0009108F">
      <w:pPr>
        <w:pStyle w:val="CRCoverPage"/>
        <w:rPr>
          <w:b/>
          <w:noProof/>
          <w:lang w:val="en-US"/>
        </w:rPr>
      </w:pPr>
      <w:r w:rsidRPr="00724947">
        <w:rPr>
          <w:b/>
          <w:noProof/>
          <w:lang w:val="en-US"/>
        </w:rPr>
        <w:t>2. Reason for Change</w:t>
      </w:r>
    </w:p>
    <w:p w14:paraId="70EDD297" w14:textId="72F1D063" w:rsidR="0009108F" w:rsidRPr="00724947" w:rsidRDefault="003B4082" w:rsidP="0009108F">
      <w:pPr>
        <w:rPr>
          <w:noProof/>
          <w:lang w:val="en-US"/>
        </w:rPr>
      </w:pPr>
      <w:r w:rsidRPr="00724947">
        <w:rPr>
          <w:noProof/>
          <w:lang w:val="en-US"/>
        </w:rPr>
        <w:t>To stabilize the draft TR in preparation for submission to SA for information.  The following list captures the propsed changes:</w:t>
      </w:r>
    </w:p>
    <w:p w14:paraId="324553A8" w14:textId="170FC0E3" w:rsidR="00DA6C28" w:rsidRDefault="00DA6C28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 w:eastAsia="zh-CN"/>
        </w:rPr>
        <w:t>C</w:t>
      </w:r>
      <w:r>
        <w:rPr>
          <w:rFonts w:hint="eastAsia"/>
          <w:noProof/>
          <w:lang w:val="en-US" w:eastAsia="zh-CN"/>
        </w:rPr>
        <w:t>lause 2: reference [201] and [202] both have replicate number for two different references, so two of them are removed to the end of reference as [259] and [260].</w:t>
      </w:r>
    </w:p>
    <w:p w14:paraId="43A9042F" w14:textId="0A491F60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4.1: EN regarding the proposed clauses for submitted use cases. Template EN that is no longer needed.</w:t>
      </w:r>
      <w:r w:rsidR="0012279D">
        <w:rPr>
          <w:noProof/>
          <w:lang w:val="en-US"/>
        </w:rPr>
        <w:t xml:space="preserve"> Closes issue 11.</w:t>
      </w:r>
    </w:p>
    <w:p w14:paraId="46125D56" w14:textId="28E2008F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5: Two ENs (one on guidance for “System &amp; Operational Aspects” content and the other stating that (sub)-clauses without agreed text will be removed). Template EN that is no longer needed.</w:t>
      </w:r>
      <w:r w:rsidR="00F14207">
        <w:rPr>
          <w:noProof/>
          <w:lang w:val="en-US"/>
        </w:rPr>
        <w:t xml:space="preserve"> Closes issues 12 &amp; 13.</w:t>
      </w:r>
    </w:p>
    <w:p w14:paraId="49937E83" w14:textId="12C5B77D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5.4.2: Two ENs (both state that the lists in this clause can be added (to</w:t>
      </w:r>
      <w:r w:rsidR="005F220D">
        <w:rPr>
          <w:noProof/>
          <w:lang w:val="en-US"/>
        </w:rPr>
        <w:t>)</w:t>
      </w:r>
      <w:r w:rsidRPr="00724947">
        <w:rPr>
          <w:noProof/>
          <w:lang w:val="en-US"/>
        </w:rPr>
        <w:t>).  This is implicit and open to future contributions, therefore, no longer needed.</w:t>
      </w:r>
      <w:r w:rsidR="00F14207">
        <w:rPr>
          <w:noProof/>
          <w:lang w:val="en-US"/>
        </w:rPr>
        <w:t xml:space="preserve"> Closes issues 19 &amp; 20.</w:t>
      </w:r>
    </w:p>
    <w:p w14:paraId="3A69525D" w14:textId="446F68BC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5.4.3:  EN stating that the list of specs if FFS.  This is implicit and open to future contributions, therefore, no longer needed.</w:t>
      </w:r>
      <w:r w:rsidR="00F14207">
        <w:rPr>
          <w:noProof/>
          <w:lang w:val="en-US"/>
        </w:rPr>
        <w:t xml:space="preserve"> Closes issue 22.</w:t>
      </w:r>
    </w:p>
    <w:p w14:paraId="75898D67" w14:textId="1EC36038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5.5:  EN on guidance for “Security for 6G” content.  Template EN that is no longer needed.</w:t>
      </w:r>
      <w:r w:rsidR="00F14207">
        <w:rPr>
          <w:noProof/>
          <w:lang w:val="en-US"/>
        </w:rPr>
        <w:t xml:space="preserve"> Closes issue 23.</w:t>
      </w:r>
    </w:p>
    <w:p w14:paraId="39029D88" w14:textId="0BA4DA3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5.6:  EN on guidance for “Resilience” content.  Template EN that is no longer needed.</w:t>
      </w:r>
      <w:r w:rsidR="00F14207">
        <w:rPr>
          <w:noProof/>
          <w:lang w:val="en-US"/>
        </w:rPr>
        <w:t xml:space="preserve"> Closes issue 29.</w:t>
      </w:r>
    </w:p>
    <w:p w14:paraId="346240A6" w14:textId="23B1BECC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5.7: EN on guidance for “6G enhancements of legacy/existing services and capabilities” content.  Template EN that is no longer needed.</w:t>
      </w:r>
      <w:r w:rsidR="000504D7">
        <w:rPr>
          <w:noProof/>
          <w:lang w:val="en-US"/>
        </w:rPr>
        <w:t xml:space="preserve"> Closes issue 32.</w:t>
      </w:r>
    </w:p>
    <w:p w14:paraId="3856FCC4" w14:textId="2476BC17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5.8: EN on guidance for “Sustainability and Energy Efficiency” content.  Template EN that is no longer needed.</w:t>
      </w:r>
      <w:r w:rsidR="000504D7">
        <w:rPr>
          <w:noProof/>
          <w:lang w:val="en-US"/>
        </w:rPr>
        <w:t xml:space="preserve"> Closes issue 36.</w:t>
      </w:r>
    </w:p>
    <w:p w14:paraId="7C2BCA95" w14:textId="3139A489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5.9: EN on guidance for “Network Aspects” content. Template EN that is no longer needed.</w:t>
      </w:r>
      <w:r w:rsidR="00552313">
        <w:rPr>
          <w:noProof/>
          <w:lang w:val="en-US"/>
        </w:rPr>
        <w:t xml:space="preserve"> Closes issue 43.</w:t>
      </w:r>
    </w:p>
    <w:p w14:paraId="3707BF19" w14:textId="359010FD" w:rsidR="00B5359E" w:rsidRPr="00665F64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5.10: EN on guidance for “Device Support” content</w:t>
      </w:r>
      <w:r w:rsidRPr="00D5249F">
        <w:rPr>
          <w:noProof/>
          <w:lang w:val="en-US"/>
        </w:rPr>
        <w:t>.  Template EN that is no longer needed.</w:t>
      </w:r>
      <w:r w:rsidR="00552313">
        <w:rPr>
          <w:noProof/>
          <w:lang w:val="en-US"/>
        </w:rPr>
        <w:t xml:space="preserve"> </w:t>
      </w:r>
    </w:p>
    <w:p w14:paraId="3F3AFD6C" w14:textId="75B922E5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6: EN on guidance for “AI” content.  Template EN that is no longer needed.</w:t>
      </w:r>
      <w:r w:rsidR="00552313">
        <w:rPr>
          <w:noProof/>
          <w:lang w:val="en-US"/>
        </w:rPr>
        <w:t xml:space="preserve"> Closes issue 47.</w:t>
      </w:r>
    </w:p>
    <w:p w14:paraId="5518DBD2" w14:textId="1B1010DE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7: EN on guidance for “ISAC” content.  Template EN that is no longer needed.</w:t>
      </w:r>
      <w:r w:rsidR="00552313">
        <w:rPr>
          <w:noProof/>
          <w:lang w:val="en-US"/>
        </w:rPr>
        <w:t xml:space="preserve"> Closes issue 75.</w:t>
      </w:r>
    </w:p>
    <w:p w14:paraId="35B5DAFC" w14:textId="2AEA14DF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8: EN on guidance for “Ubiquitous Connectivity” content.  Template EN that is no longer needed.</w:t>
      </w:r>
      <w:r w:rsidR="00552313">
        <w:rPr>
          <w:noProof/>
          <w:lang w:val="en-US"/>
        </w:rPr>
        <w:t xml:space="preserve"> Closes issue 97.</w:t>
      </w:r>
    </w:p>
    <w:p w14:paraId="1C9ECB44" w14:textId="1E98CCB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9: EN on guidance for “Immersive Communication” content.  Template EN that is no longer needed.</w:t>
      </w:r>
      <w:r w:rsidR="00552313">
        <w:rPr>
          <w:noProof/>
          <w:lang w:val="en-US"/>
        </w:rPr>
        <w:t xml:space="preserve"> Closes issue 111.</w:t>
      </w:r>
    </w:p>
    <w:p w14:paraId="12E8C1C1" w14:textId="04979C1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10: EN on guidance for “Massive Communication” content.  Template EN that is no longer needed.</w:t>
      </w:r>
      <w:r w:rsidR="00F05063">
        <w:rPr>
          <w:noProof/>
          <w:lang w:val="en-US"/>
        </w:rPr>
        <w:t xml:space="preserve"> Closes issue 132.</w:t>
      </w:r>
    </w:p>
    <w:p w14:paraId="065DB89F" w14:textId="382BBA83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lastRenderedPageBreak/>
        <w:t>Clause 11: EN on guidance for “Further Use Cases on Industry and Verticals” content.  Template EN that is no longer needed.</w:t>
      </w:r>
      <w:r w:rsidR="00F05063">
        <w:rPr>
          <w:noProof/>
          <w:lang w:val="en-US"/>
        </w:rPr>
        <w:t xml:space="preserve"> Closes issue 134.</w:t>
      </w:r>
    </w:p>
    <w:p w14:paraId="54806561" w14:textId="5F0868E5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W: EN on guidance for “Other Use Cases” content.  Template EN that is no longer needed.</w:t>
      </w:r>
      <w:r w:rsidR="00E171D4">
        <w:rPr>
          <w:noProof/>
          <w:lang w:val="en-US"/>
        </w:rPr>
        <w:t xml:space="preserve"> Closes issue 126.</w:t>
      </w:r>
    </w:p>
    <w:p w14:paraId="52192A6F" w14:textId="1F3B0087" w:rsidR="00E05401" w:rsidRDefault="00E05401" w:rsidP="00E05401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to Clause 2:  voided duplicate references (172 &amp; 184) and revised reference numbers in text to remaining references (106).</w:t>
      </w:r>
      <w:r w:rsidR="00B54E23">
        <w:rPr>
          <w:noProof/>
          <w:lang w:val="en-US"/>
        </w:rPr>
        <w:t xml:space="preserve">  Note:  Reference 184 was not used in the text.</w:t>
      </w:r>
    </w:p>
    <w:p w14:paraId="20150B66" w14:textId="77777777" w:rsidR="005F220D" w:rsidRDefault="005F220D" w:rsidP="005F220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Hytera on Clause 2 and Clause 11.13.3 (Chuanchuan Leng’s email 26 June) – closes issues 139 &amp; 140.</w:t>
      </w:r>
    </w:p>
    <w:p w14:paraId="6263159B" w14:textId="6FB3F8B1" w:rsidR="005F220D" w:rsidRPr="00724947" w:rsidRDefault="005F220D" w:rsidP="005F220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Huawei &amp; HiSilicon to Clause 7.6 (Fangyuan Zhu’s email 4 July) – closes issues 90</w:t>
      </w:r>
      <w:r w:rsidR="009B4384">
        <w:rPr>
          <w:noProof/>
          <w:lang w:val="en-US"/>
        </w:rPr>
        <w:t>, 92,</w:t>
      </w:r>
      <w:r>
        <w:rPr>
          <w:noProof/>
          <w:lang w:val="en-US"/>
        </w:rPr>
        <w:t xml:space="preserve"> &amp; 93.</w:t>
      </w:r>
    </w:p>
    <w:p w14:paraId="296CE4A7" w14:textId="23119F8A" w:rsidR="00EF4CB5" w:rsidRPr="00724947" w:rsidRDefault="00EF4CB5" w:rsidP="003065E9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Comments from Huawei (Alice</w:t>
      </w:r>
      <w:r w:rsidR="00EF1CD8" w:rsidRPr="00724947">
        <w:rPr>
          <w:noProof/>
          <w:lang w:val="en-US"/>
        </w:rPr>
        <w:t xml:space="preserve"> Li’s email 9 July</w:t>
      </w:r>
      <w:r w:rsidRPr="00724947">
        <w:rPr>
          <w:noProof/>
          <w:lang w:val="en-US"/>
        </w:rPr>
        <w:t>):</w:t>
      </w:r>
    </w:p>
    <w:p w14:paraId="1AFA47AC" w14:textId="4B4ADE3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2 References: mainly editorial changes, and some minor corrections</w:t>
      </w:r>
    </w:p>
    <w:p w14:paraId="0E9C5B24" w14:textId="3445580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3.1 Terms: editorial correction</w:t>
      </w:r>
    </w:p>
    <w:p w14:paraId="1F613CC3" w14:textId="0898DE71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4.1 Sustainability: adding reference</w:t>
      </w:r>
    </w:p>
    <w:p w14:paraId="7064BFA8" w14:textId="197B4D9B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5.5.4.1: editorial corrections</w:t>
      </w:r>
    </w:p>
    <w:p w14:paraId="6419806C" w14:textId="49873942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5.6.4.1: editorial changes (including format changes)</w:t>
      </w:r>
    </w:p>
    <w:p w14:paraId="41609AC2" w14:textId="6C7AEE0A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5.8.7.1: editorial corrections</w:t>
      </w:r>
    </w:p>
    <w:p w14:paraId="321DD10E" w14:textId="153E333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5.9.2.1: editorial changes (including format changes)</w:t>
      </w:r>
    </w:p>
    <w:p w14:paraId="3CE9D1FD" w14:textId="531FEB8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5.9.5: editorial corrections</w:t>
      </w:r>
    </w:p>
    <w:p w14:paraId="7129B0D2" w14:textId="3195C028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5.9.6.5: format changes</w:t>
      </w:r>
    </w:p>
    <w:p w14:paraId="6771674A" w14:textId="7ACD20E1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6.5.3: editorial correction</w:t>
      </w:r>
    </w:p>
    <w:p w14:paraId="04947D98" w14:textId="239D45E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6.6: editorial changes (including format changes)</w:t>
      </w:r>
    </w:p>
    <w:p w14:paraId="4FA2DF6C" w14:textId="2CD353E7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6.7: editorial correction</w:t>
      </w:r>
    </w:p>
    <w:p w14:paraId="36621CB5" w14:textId="25B35EC9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6.8: editorial correction</w:t>
      </w:r>
    </w:p>
    <w:p w14:paraId="6CF429DD" w14:textId="012862D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6.12.1: format changes</w:t>
      </w:r>
    </w:p>
    <w:p w14:paraId="6DF6E284" w14:textId="249DE78F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6.14: editorial correction</w:t>
      </w:r>
    </w:p>
    <w:p w14:paraId="335CDD10" w14:textId="36D283F7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6.16: editorial changes (including format changes)</w:t>
      </w:r>
    </w:p>
    <w:p w14:paraId="0C997313" w14:textId="1205E524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6.21: editorial correction</w:t>
      </w:r>
    </w:p>
    <w:p w14:paraId="75E06595" w14:textId="7F2419A8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6.27: editorial changes (including format changes)</w:t>
      </w:r>
    </w:p>
    <w:p w14:paraId="3CA6027C" w14:textId="411044C2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6.28: editorial correction</w:t>
      </w:r>
    </w:p>
    <w:p w14:paraId="47BA248A" w14:textId="04584BF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7.3.2: editorial corrections</w:t>
      </w:r>
    </w:p>
    <w:p w14:paraId="749BF678" w14:textId="1341314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7.19: editorial corrections</w:t>
      </w:r>
    </w:p>
    <w:p w14:paraId="1ADAF5A0" w14:textId="5FA138F5" w:rsidR="00B5359E" w:rsidRDefault="00D77DB7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</w:t>
      </w:r>
      <w:r w:rsidR="00B5359E" w:rsidRPr="00724947">
        <w:rPr>
          <w:noProof/>
          <w:lang w:val="en-US"/>
        </w:rPr>
        <w:t xml:space="preserve"> from Softbank on Clause 6.23 (Shunsuke Kawashina’s email 10 July)</w:t>
      </w:r>
      <w:r w:rsidR="007A5967">
        <w:rPr>
          <w:noProof/>
          <w:lang w:val="en-US"/>
        </w:rPr>
        <w:t xml:space="preserve"> – closes issue 57.</w:t>
      </w:r>
    </w:p>
    <w:p w14:paraId="4387D866" w14:textId="294BA5E1" w:rsidR="00862112" w:rsidRDefault="00862112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NICT on Clauses </w:t>
      </w:r>
      <w:r w:rsidR="00DF7835">
        <w:rPr>
          <w:noProof/>
          <w:lang w:val="en-US"/>
        </w:rPr>
        <w:t>11.</w:t>
      </w:r>
      <w:r w:rsidR="00713A67">
        <w:rPr>
          <w:noProof/>
          <w:lang w:val="en-US"/>
        </w:rPr>
        <w:t>15.2 Y 11</w:t>
      </w:r>
      <w:r w:rsidR="00DF7835">
        <w:rPr>
          <w:noProof/>
          <w:lang w:val="en-US"/>
        </w:rPr>
        <w:t xml:space="preserve">16.2 </w:t>
      </w:r>
      <w:r>
        <w:rPr>
          <w:noProof/>
          <w:lang w:val="en-US"/>
        </w:rPr>
        <w:t>(Shiro Mazawa’s email 17 July) – closes issues 141 &amp; 142.</w:t>
      </w:r>
    </w:p>
    <w:p w14:paraId="2E49CFA4" w14:textId="4BBE4EA2" w:rsidR="00EE5B44" w:rsidRDefault="00EE5B44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Nokia on Sustainability in Clauses </w:t>
      </w:r>
      <w:r w:rsidR="00EC600D">
        <w:rPr>
          <w:noProof/>
          <w:lang w:val="en-US"/>
        </w:rPr>
        <w:t>6.37.1 &amp; 7.18.1</w:t>
      </w:r>
      <w:r>
        <w:rPr>
          <w:noProof/>
          <w:lang w:val="en-US"/>
        </w:rPr>
        <w:t xml:space="preserve"> (</w:t>
      </w:r>
      <w:r w:rsidR="00FA2546" w:rsidRPr="00FA2546">
        <w:rPr>
          <w:noProof/>
          <w:lang w:val="en-US"/>
        </w:rPr>
        <w:t>Laurent-Walter Goix</w:t>
      </w:r>
      <w:r w:rsidR="00FA2546">
        <w:rPr>
          <w:noProof/>
          <w:lang w:val="en-US"/>
        </w:rPr>
        <w:t>’s email 17 July</w:t>
      </w:r>
      <w:r w:rsidR="00280688">
        <w:rPr>
          <w:noProof/>
          <w:lang w:val="en-US"/>
        </w:rPr>
        <w:t>)</w:t>
      </w:r>
      <w:r w:rsidR="00FA2546">
        <w:rPr>
          <w:noProof/>
          <w:lang w:val="en-US"/>
        </w:rPr>
        <w:t>.</w:t>
      </w:r>
    </w:p>
    <w:p w14:paraId="13F1CF2F" w14:textId="1FA80F97" w:rsidR="003B454D" w:rsidRDefault="003B454D" w:rsidP="003B454D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Note:  an underscore (underline) for one instance of “Sustainability impact analsysis” was also added for consistency.</w:t>
      </w:r>
    </w:p>
    <w:p w14:paraId="593C2233" w14:textId="5610540F" w:rsidR="003B454D" w:rsidRDefault="0093377F" w:rsidP="003B454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Corrections from China Mobile on Clause 6.10</w:t>
      </w:r>
      <w:r>
        <w:rPr>
          <w:noProof/>
          <w:lang w:val="en-US"/>
        </w:rPr>
        <w:t xml:space="preserve"> – </w:t>
      </w:r>
      <w:r>
        <w:rPr>
          <w:rFonts w:hint="eastAsia"/>
          <w:noProof/>
          <w:lang w:val="en-US" w:eastAsia="zh-CN"/>
        </w:rPr>
        <w:t>close issue 49, Clause 6.20</w:t>
      </w:r>
      <w:r>
        <w:rPr>
          <w:noProof/>
          <w:lang w:val="en-US"/>
        </w:rPr>
        <w:t xml:space="preserve"> – </w:t>
      </w:r>
      <w:r>
        <w:rPr>
          <w:rFonts w:hint="eastAsia"/>
          <w:noProof/>
          <w:lang w:val="en-US" w:eastAsia="zh-CN"/>
        </w:rPr>
        <w:t xml:space="preserve">close issue 54, </w:t>
      </w:r>
      <w:r w:rsidR="00D62EBD">
        <w:rPr>
          <w:rFonts w:hint="eastAsia"/>
          <w:noProof/>
          <w:lang w:val="en-US" w:eastAsia="zh-CN"/>
        </w:rPr>
        <w:t>Clause 6.32</w:t>
      </w:r>
      <w:r w:rsidR="00D62EBD">
        <w:rPr>
          <w:noProof/>
          <w:lang w:val="en-US"/>
        </w:rPr>
        <w:t xml:space="preserve"> – </w:t>
      </w:r>
      <w:r w:rsidR="00D62EBD">
        <w:rPr>
          <w:rFonts w:hint="eastAsia"/>
          <w:noProof/>
          <w:lang w:val="en-US" w:eastAsia="zh-CN"/>
        </w:rPr>
        <w:t>close issue 60,</w:t>
      </w:r>
      <w:r w:rsidR="001D3C36">
        <w:rPr>
          <w:rFonts w:hint="eastAsia"/>
          <w:noProof/>
          <w:lang w:val="en-US" w:eastAsia="zh-CN"/>
        </w:rPr>
        <w:t xml:space="preserve"> Clause 6.34</w:t>
      </w:r>
      <w:r w:rsidR="001D3C36">
        <w:rPr>
          <w:noProof/>
          <w:lang w:val="en-US"/>
        </w:rPr>
        <w:t xml:space="preserve"> – </w:t>
      </w:r>
      <w:r w:rsidR="001D3C36">
        <w:rPr>
          <w:rFonts w:hint="eastAsia"/>
          <w:noProof/>
          <w:lang w:val="en-US" w:eastAsia="zh-CN"/>
        </w:rPr>
        <w:t>close issue 6</w:t>
      </w:r>
      <w:r w:rsidR="00230E7B">
        <w:rPr>
          <w:rFonts w:hint="eastAsia"/>
          <w:noProof/>
          <w:lang w:val="en-US" w:eastAsia="zh-CN"/>
        </w:rPr>
        <w:t>3</w:t>
      </w:r>
      <w:r w:rsidR="001D3C36">
        <w:rPr>
          <w:rFonts w:hint="eastAsia"/>
          <w:noProof/>
          <w:lang w:val="en-US" w:eastAsia="zh-CN"/>
        </w:rPr>
        <w:t>,</w:t>
      </w:r>
      <w:r w:rsidR="00230E7B">
        <w:rPr>
          <w:rFonts w:hint="eastAsia"/>
          <w:noProof/>
          <w:lang w:val="en-US" w:eastAsia="zh-CN"/>
        </w:rPr>
        <w:t xml:space="preserve"> Clause 6.6</w:t>
      </w:r>
      <w:r w:rsidR="00230E7B">
        <w:rPr>
          <w:noProof/>
          <w:lang w:val="en-US"/>
        </w:rPr>
        <w:t xml:space="preserve"> – </w:t>
      </w:r>
      <w:r w:rsidR="00230E7B">
        <w:rPr>
          <w:rFonts w:hint="eastAsia"/>
          <w:noProof/>
          <w:lang w:val="en-US" w:eastAsia="zh-CN"/>
        </w:rPr>
        <w:t>close issue 69,</w:t>
      </w:r>
      <w:r w:rsidR="00B131AA">
        <w:rPr>
          <w:rFonts w:hint="eastAsia"/>
          <w:noProof/>
          <w:lang w:val="en-US" w:eastAsia="zh-CN"/>
        </w:rPr>
        <w:t xml:space="preserve"> Clause 7.10</w:t>
      </w:r>
      <w:r w:rsidR="00B131AA">
        <w:rPr>
          <w:noProof/>
          <w:lang w:val="en-US"/>
        </w:rPr>
        <w:t xml:space="preserve"> – </w:t>
      </w:r>
      <w:r w:rsidR="00B131AA">
        <w:rPr>
          <w:rFonts w:hint="eastAsia"/>
          <w:noProof/>
          <w:lang w:val="en-US" w:eastAsia="zh-CN"/>
        </w:rPr>
        <w:t>close issue 78,</w:t>
      </w:r>
      <w:r w:rsidR="00C61111">
        <w:rPr>
          <w:rFonts w:hint="eastAsia"/>
          <w:noProof/>
          <w:lang w:val="en-US" w:eastAsia="zh-CN"/>
        </w:rPr>
        <w:t xml:space="preserve"> Clause 7.15</w:t>
      </w:r>
      <w:r w:rsidR="00C61111">
        <w:rPr>
          <w:noProof/>
          <w:lang w:val="en-US"/>
        </w:rPr>
        <w:t xml:space="preserve"> – </w:t>
      </w:r>
      <w:r w:rsidR="00C61111">
        <w:rPr>
          <w:rFonts w:hint="eastAsia"/>
          <w:noProof/>
          <w:lang w:val="en-US" w:eastAsia="zh-CN"/>
        </w:rPr>
        <w:t xml:space="preserve">close issue 82, </w:t>
      </w:r>
      <w:r w:rsidR="00B96D9E">
        <w:rPr>
          <w:rFonts w:hint="eastAsia"/>
          <w:noProof/>
          <w:lang w:val="en-US" w:eastAsia="zh-CN"/>
        </w:rPr>
        <w:t>Clause 11.9</w:t>
      </w:r>
      <w:r w:rsidR="00B96D9E">
        <w:rPr>
          <w:noProof/>
          <w:lang w:val="en-US"/>
        </w:rPr>
        <w:t xml:space="preserve"> – </w:t>
      </w:r>
      <w:r w:rsidR="00B96D9E">
        <w:rPr>
          <w:rFonts w:hint="eastAsia"/>
          <w:noProof/>
          <w:lang w:val="en-US" w:eastAsia="zh-CN"/>
        </w:rPr>
        <w:t>close issue 149.</w:t>
      </w:r>
    </w:p>
    <w:p w14:paraId="128637D3" w14:textId="2B70D7D9" w:rsidR="00212943" w:rsidRDefault="00212943" w:rsidP="003B454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 xml:space="preserve">Correction from CATT on </w:t>
      </w:r>
      <w:r w:rsidR="00D0310E">
        <w:rPr>
          <w:rFonts w:hint="eastAsia"/>
          <w:noProof/>
          <w:lang w:val="en-US" w:eastAsia="zh-CN"/>
        </w:rPr>
        <w:t>Clause 6.13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52, Clause </w:t>
      </w:r>
      <w:r w:rsidR="00FD25B4">
        <w:rPr>
          <w:rFonts w:hint="eastAsia"/>
          <w:noProof/>
          <w:lang w:val="en-US" w:eastAsia="zh-CN"/>
        </w:rPr>
        <w:t>9.15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</w:t>
      </w:r>
      <w:r w:rsidR="00FD25B4">
        <w:rPr>
          <w:rFonts w:hint="eastAsia"/>
          <w:noProof/>
          <w:lang w:val="en-US" w:eastAsia="zh-CN"/>
        </w:rPr>
        <w:t>117</w:t>
      </w:r>
      <w:r w:rsidR="00D0310E">
        <w:rPr>
          <w:rFonts w:hint="eastAsia"/>
          <w:noProof/>
          <w:lang w:val="en-US" w:eastAsia="zh-CN"/>
        </w:rPr>
        <w:t xml:space="preserve">, Clause </w:t>
      </w:r>
      <w:r w:rsidR="00FD25B4">
        <w:rPr>
          <w:rFonts w:hint="eastAsia"/>
          <w:noProof/>
          <w:lang w:val="en-US" w:eastAsia="zh-CN"/>
        </w:rPr>
        <w:t>11.6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</w:t>
      </w:r>
      <w:r w:rsidR="00FD25B4">
        <w:rPr>
          <w:rFonts w:hint="eastAsia"/>
          <w:noProof/>
          <w:lang w:val="en-US" w:eastAsia="zh-CN"/>
        </w:rPr>
        <w:t>147.</w:t>
      </w:r>
    </w:p>
    <w:p w14:paraId="5CD96A56" w14:textId="699C014C" w:rsidR="00872DA0" w:rsidRDefault="00872DA0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C127F6">
        <w:rPr>
          <w:noProof/>
          <w:lang w:val="en-US" w:eastAsia="zh-CN"/>
        </w:rPr>
        <w:t xml:space="preserve">Corrections from vivo on </w:t>
      </w:r>
      <w:r w:rsidR="00C127F6" w:rsidRPr="00C127F6">
        <w:rPr>
          <w:noProof/>
          <w:lang w:val="en-US" w:eastAsia="zh-CN"/>
        </w:rPr>
        <w:t>Figures 5.8.1.1-1, 6.9.1-1, W.1.1-1, W.1.1-2 and W.1.3-1</w:t>
      </w:r>
      <w:r w:rsidR="000B351F">
        <w:rPr>
          <w:noProof/>
          <w:lang w:val="en-US" w:eastAsia="zh-CN"/>
        </w:rPr>
        <w:t xml:space="preserve"> (Hank Yu’s email </w:t>
      </w:r>
      <w:r w:rsidR="001F1FF2">
        <w:rPr>
          <w:noProof/>
          <w:lang w:val="en-US" w:eastAsia="zh-CN"/>
        </w:rPr>
        <w:t xml:space="preserve">22 July) </w:t>
      </w:r>
      <w:r w:rsidR="00216E35">
        <w:rPr>
          <w:noProof/>
          <w:lang w:val="en-US" w:eastAsia="zh-CN"/>
        </w:rPr>
        <w:t>– c</w:t>
      </w:r>
      <w:r w:rsidR="001F1FF2">
        <w:rPr>
          <w:noProof/>
          <w:lang w:val="en-US" w:eastAsia="zh-CN"/>
        </w:rPr>
        <w:t>loses issues 37, 74, 127, and 129.</w:t>
      </w:r>
    </w:p>
    <w:p w14:paraId="13487119" w14:textId="6764C6F1" w:rsidR="00F2220D" w:rsidRDefault="00F2220D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 w:eastAsia="zh-CN"/>
        </w:rPr>
        <w:t xml:space="preserve">Corrections from Charter on </w:t>
      </w:r>
      <w:r w:rsidR="009622D0">
        <w:rPr>
          <w:noProof/>
          <w:lang w:val="en-US" w:eastAsia="zh-CN"/>
        </w:rPr>
        <w:t>Clause 5.3 EN (Inma Carrion’s email 22 July) – closes issue 18.</w:t>
      </w:r>
    </w:p>
    <w:p w14:paraId="3D9316B4" w14:textId="1A32A895" w:rsidR="009958B1" w:rsidRDefault="009958B1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 w:eastAsia="zh-CN"/>
        </w:rPr>
        <w:t>Changed “Fig. 11.12.2-1” to “Figure 11.12.2-1”.  Closes issue 138.</w:t>
      </w:r>
    </w:p>
    <w:p w14:paraId="797921B1" w14:textId="7A8A30E8" w:rsidR="009958B1" w:rsidRDefault="0091349B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LGE </w:t>
      </w:r>
      <w:r w:rsidR="005F0E79">
        <w:rPr>
          <w:noProof/>
          <w:lang w:val="en-US"/>
        </w:rPr>
        <w:t>in Clauses 7.7.</w:t>
      </w:r>
      <w:r w:rsidR="005F18F3">
        <w:rPr>
          <w:noProof/>
          <w:lang w:val="en-US"/>
        </w:rPr>
        <w:t>2,</w:t>
      </w:r>
      <w:r w:rsidR="00ED640F">
        <w:rPr>
          <w:noProof/>
          <w:lang w:val="en-US"/>
        </w:rPr>
        <w:t xml:space="preserve"> </w:t>
      </w:r>
      <w:r w:rsidR="00353CE4">
        <w:rPr>
          <w:noProof/>
          <w:lang w:val="en-US"/>
        </w:rPr>
        <w:t xml:space="preserve"> 11.4.3, and </w:t>
      </w:r>
      <w:r w:rsidR="00ED640F">
        <w:rPr>
          <w:noProof/>
          <w:lang w:val="en-US"/>
        </w:rPr>
        <w:t>11.11.2</w:t>
      </w:r>
      <w:r w:rsidR="005F0E79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(Ki-Dong Lee’s email </w:t>
      </w:r>
      <w:r w:rsidR="00F54370">
        <w:rPr>
          <w:noProof/>
          <w:lang w:val="en-US"/>
        </w:rPr>
        <w:t>22 July) – closes issues 94, 137, and 146.</w:t>
      </w:r>
    </w:p>
    <w:p w14:paraId="25F9ADE4" w14:textId="3FDC8016" w:rsidR="008832B8" w:rsidRDefault="008832B8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Changes from China Telecom on Clause </w:t>
      </w:r>
      <w:r w:rsidR="00813EF7">
        <w:rPr>
          <w:noProof/>
          <w:lang w:val="en-US"/>
        </w:rPr>
        <w:t>6.30.3</w:t>
      </w:r>
      <w:r>
        <w:rPr>
          <w:noProof/>
          <w:lang w:val="en-US"/>
        </w:rPr>
        <w:t xml:space="preserve"> (Yan Li’s email 22 July) – closes issue 59.</w:t>
      </w:r>
    </w:p>
    <w:p w14:paraId="76DC3981" w14:textId="094AC2E4" w:rsidR="008832B8" w:rsidRPr="0086165A" w:rsidRDefault="00C2257F" w:rsidP="00C127F6">
      <w:pPr>
        <w:pStyle w:val="ListParagraph"/>
        <w:numPr>
          <w:ilvl w:val="0"/>
          <w:numId w:val="5"/>
        </w:numPr>
        <w:rPr>
          <w:noProof/>
          <w:lang w:val="fr-FR"/>
        </w:rPr>
      </w:pPr>
      <w:r w:rsidRPr="0086165A">
        <w:rPr>
          <w:noProof/>
          <w:lang w:val="fr-FR"/>
        </w:rPr>
        <w:t xml:space="preserve">Corrections </w:t>
      </w:r>
      <w:r w:rsidR="003E77E0" w:rsidRPr="0086165A">
        <w:rPr>
          <w:noProof/>
          <w:lang w:val="fr-FR"/>
        </w:rPr>
        <w:t xml:space="preserve">from </w:t>
      </w:r>
      <w:r w:rsidR="00405E0A" w:rsidRPr="0086165A">
        <w:rPr>
          <w:noProof/>
          <w:lang w:val="fr-FR"/>
        </w:rPr>
        <w:t xml:space="preserve">ZITiS, BKA, Ministère de l’économie et des finances (France) </w:t>
      </w:r>
      <w:r w:rsidR="005B78C2" w:rsidRPr="0086165A">
        <w:rPr>
          <w:noProof/>
          <w:lang w:val="fr-FR"/>
        </w:rPr>
        <w:t xml:space="preserve">on </w:t>
      </w:r>
      <w:r w:rsidRPr="0086165A">
        <w:rPr>
          <w:noProof/>
          <w:lang w:val="fr-FR"/>
        </w:rPr>
        <w:t>“AI Agent” in Clause 3 (</w:t>
      </w:r>
      <w:r w:rsidR="004044F7" w:rsidRPr="0086165A">
        <w:rPr>
          <w:noProof/>
          <w:lang w:val="fr-FR"/>
        </w:rPr>
        <w:t>Rainer Landgraf’s email 23 July).</w:t>
      </w:r>
    </w:p>
    <w:p w14:paraId="22D4F87E" w14:textId="2AB08F48" w:rsidR="004044F7" w:rsidRDefault="00734F86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</w:t>
      </w:r>
      <w:r w:rsidR="003E77E0">
        <w:rPr>
          <w:noProof/>
          <w:lang w:val="en-US"/>
        </w:rPr>
        <w:t xml:space="preserve">from ZTE </w:t>
      </w:r>
      <w:r>
        <w:rPr>
          <w:noProof/>
          <w:lang w:val="en-US"/>
        </w:rPr>
        <w:t>on Clauses 7.8, 7.9, and 7.19 (</w:t>
      </w:r>
      <w:r w:rsidR="003E77E0">
        <w:rPr>
          <w:noProof/>
          <w:lang w:val="en-US"/>
        </w:rPr>
        <w:t xml:space="preserve">Xu Ling’s email </w:t>
      </w:r>
      <w:r w:rsidR="000E5385">
        <w:rPr>
          <w:noProof/>
          <w:lang w:val="en-US"/>
        </w:rPr>
        <w:t xml:space="preserve">29 July) – closes issues </w:t>
      </w:r>
      <w:r w:rsidR="008A3CD3">
        <w:rPr>
          <w:noProof/>
          <w:lang w:val="en-US"/>
        </w:rPr>
        <w:t>85, 95 &amp; 96.</w:t>
      </w:r>
    </w:p>
    <w:p w14:paraId="1FFAAF0F" w14:textId="0E4F5928" w:rsidR="0055143B" w:rsidRDefault="0055143B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 w:rsidR="009E1079">
        <w:rPr>
          <w:noProof/>
          <w:lang w:val="en-US"/>
        </w:rPr>
        <w:t>Softbank</w:t>
      </w:r>
      <w:r>
        <w:rPr>
          <w:noProof/>
          <w:lang w:val="en-US"/>
        </w:rPr>
        <w:t xml:space="preserve"> on Clause 8</w:t>
      </w:r>
      <w:r w:rsidR="009E1079">
        <w:rPr>
          <w:noProof/>
          <w:lang w:val="en-US"/>
        </w:rPr>
        <w:t>.</w:t>
      </w:r>
      <w:r>
        <w:rPr>
          <w:noProof/>
          <w:lang w:val="en-US"/>
        </w:rPr>
        <w:t>12 (Shiro Fukumoto’s email 31 July) – closes issue 103.</w:t>
      </w:r>
    </w:p>
    <w:p w14:paraId="38291AB2" w14:textId="196415AD" w:rsidR="00D12AEB" w:rsidRDefault="00D12AEB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>
        <w:rPr>
          <w:rFonts w:hint="eastAsia"/>
          <w:noProof/>
          <w:lang w:val="en-US" w:eastAsia="zh-CN"/>
        </w:rPr>
        <w:t>Xiaomi</w:t>
      </w:r>
      <w:r>
        <w:rPr>
          <w:noProof/>
          <w:lang w:val="en-US"/>
        </w:rPr>
        <w:t xml:space="preserve"> on Clause </w:t>
      </w:r>
      <w:r>
        <w:rPr>
          <w:rFonts w:hint="eastAsia"/>
          <w:noProof/>
          <w:lang w:val="en-US" w:eastAsia="zh-CN"/>
        </w:rPr>
        <w:t>6.22</w:t>
      </w:r>
      <w:r>
        <w:rPr>
          <w:noProof/>
          <w:lang w:val="en-US"/>
        </w:rPr>
        <w:t xml:space="preserve"> (</w:t>
      </w:r>
      <w:r>
        <w:rPr>
          <w:rFonts w:hint="eastAsia"/>
          <w:noProof/>
          <w:lang w:val="en-US" w:eastAsia="zh-CN"/>
        </w:rPr>
        <w:t>Ruby</w:t>
      </w:r>
      <w:r>
        <w:rPr>
          <w:noProof/>
          <w:lang w:val="en-US"/>
        </w:rPr>
        <w:t xml:space="preserve">’s email </w:t>
      </w:r>
      <w:r>
        <w:rPr>
          <w:rFonts w:hint="eastAsia"/>
          <w:noProof/>
          <w:lang w:val="en-US" w:eastAsia="zh-CN"/>
        </w:rPr>
        <w:t>5 August</w:t>
      </w:r>
      <w:r>
        <w:rPr>
          <w:noProof/>
          <w:lang w:val="en-US"/>
        </w:rPr>
        <w:t xml:space="preserve">) – closes issue </w:t>
      </w:r>
      <w:r>
        <w:rPr>
          <w:rFonts w:hint="eastAsia"/>
          <w:noProof/>
          <w:lang w:val="en-US" w:eastAsia="zh-CN"/>
        </w:rPr>
        <w:t>55</w:t>
      </w:r>
      <w:r>
        <w:rPr>
          <w:noProof/>
          <w:lang w:val="en-US"/>
        </w:rPr>
        <w:t>.</w:t>
      </w:r>
    </w:p>
    <w:p w14:paraId="64897C02" w14:textId="6B79AA19" w:rsidR="00723877" w:rsidRDefault="005C5AB6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>
        <w:rPr>
          <w:rFonts w:hint="eastAsia"/>
          <w:noProof/>
          <w:lang w:val="en-US" w:eastAsia="zh-CN"/>
        </w:rPr>
        <w:t>Bosch</w:t>
      </w:r>
      <w:r>
        <w:rPr>
          <w:noProof/>
          <w:lang w:val="en-US"/>
        </w:rPr>
        <w:t xml:space="preserve"> on Clause </w:t>
      </w:r>
      <w:r>
        <w:rPr>
          <w:rFonts w:hint="eastAsia"/>
          <w:noProof/>
          <w:lang w:val="en-US" w:eastAsia="zh-CN"/>
        </w:rPr>
        <w:t>11.10</w:t>
      </w:r>
      <w:r>
        <w:rPr>
          <w:noProof/>
          <w:lang w:val="en-US"/>
        </w:rPr>
        <w:t xml:space="preserve"> (</w:t>
      </w:r>
      <w:r w:rsidRPr="005C5AB6">
        <w:rPr>
          <w:noProof/>
          <w:lang w:val="en-US" w:eastAsia="zh-CN"/>
        </w:rPr>
        <w:t>Mehdi</w:t>
      </w:r>
      <w:r>
        <w:rPr>
          <w:noProof/>
          <w:lang w:val="en-US"/>
        </w:rPr>
        <w:t xml:space="preserve">’s email </w:t>
      </w:r>
      <w:r>
        <w:rPr>
          <w:rFonts w:hint="eastAsia"/>
          <w:noProof/>
          <w:lang w:val="en-US" w:eastAsia="zh-CN"/>
        </w:rPr>
        <w:t>5 August</w:t>
      </w:r>
      <w:r>
        <w:rPr>
          <w:noProof/>
          <w:lang w:val="en-US"/>
        </w:rPr>
        <w:t xml:space="preserve">) – closes issue </w:t>
      </w:r>
      <w:r>
        <w:rPr>
          <w:rFonts w:hint="eastAsia"/>
          <w:noProof/>
          <w:lang w:val="en-US" w:eastAsia="zh-CN"/>
        </w:rPr>
        <w:t>135</w:t>
      </w:r>
      <w:r>
        <w:rPr>
          <w:noProof/>
          <w:lang w:val="en-US"/>
        </w:rPr>
        <w:t>.</w:t>
      </w:r>
    </w:p>
    <w:p w14:paraId="50969F4C" w14:textId="03A3B0FA" w:rsidR="00C53082" w:rsidRDefault="00C53082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>
        <w:rPr>
          <w:rFonts w:hint="eastAsia"/>
          <w:noProof/>
          <w:lang w:val="en-US" w:eastAsia="zh-CN"/>
        </w:rPr>
        <w:t>Xiaomi</w:t>
      </w:r>
      <w:r>
        <w:rPr>
          <w:noProof/>
          <w:lang w:val="en-US"/>
        </w:rPr>
        <w:t xml:space="preserve"> on Clause </w:t>
      </w:r>
      <w:r w:rsidR="007C3791">
        <w:rPr>
          <w:rFonts w:hint="eastAsia"/>
          <w:noProof/>
          <w:lang w:val="en-US" w:eastAsia="zh-CN"/>
        </w:rPr>
        <w:t xml:space="preserve">6.11 and </w:t>
      </w:r>
      <w:r>
        <w:rPr>
          <w:rFonts w:hint="eastAsia"/>
          <w:noProof/>
          <w:lang w:val="en-US" w:eastAsia="zh-CN"/>
        </w:rPr>
        <w:t>7.3</w:t>
      </w:r>
      <w:r>
        <w:rPr>
          <w:noProof/>
          <w:lang w:val="en-US"/>
        </w:rPr>
        <w:t xml:space="preserve"> (</w:t>
      </w:r>
      <w:r w:rsidR="007C3791" w:rsidRPr="007C3791">
        <w:rPr>
          <w:noProof/>
          <w:lang w:eastAsia="zh-CN"/>
        </w:rPr>
        <w:t>Gordon</w:t>
      </w:r>
      <w:r>
        <w:rPr>
          <w:noProof/>
          <w:lang w:val="en-US"/>
        </w:rPr>
        <w:t xml:space="preserve">’s email </w:t>
      </w:r>
      <w:r w:rsidR="007C3791">
        <w:rPr>
          <w:rFonts w:hint="eastAsia"/>
          <w:noProof/>
          <w:lang w:val="en-US" w:eastAsia="zh-CN"/>
        </w:rPr>
        <w:t>6</w:t>
      </w:r>
      <w:r>
        <w:rPr>
          <w:rFonts w:hint="eastAsia"/>
          <w:noProof/>
          <w:lang w:val="en-US" w:eastAsia="zh-CN"/>
        </w:rPr>
        <w:t xml:space="preserve"> August</w:t>
      </w:r>
      <w:r>
        <w:rPr>
          <w:noProof/>
          <w:lang w:val="en-US"/>
        </w:rPr>
        <w:t xml:space="preserve">) – closes issue </w:t>
      </w:r>
      <w:r>
        <w:rPr>
          <w:rFonts w:hint="eastAsia"/>
          <w:noProof/>
          <w:lang w:val="en-US" w:eastAsia="zh-CN"/>
        </w:rPr>
        <w:t>5</w:t>
      </w:r>
      <w:r w:rsidR="007C3791">
        <w:rPr>
          <w:rFonts w:hint="eastAsia"/>
          <w:noProof/>
          <w:lang w:val="en-US" w:eastAsia="zh-CN"/>
        </w:rPr>
        <w:t>0, 88</w:t>
      </w:r>
      <w:r>
        <w:rPr>
          <w:noProof/>
          <w:lang w:val="en-US"/>
        </w:rPr>
        <w:t>.</w:t>
      </w:r>
    </w:p>
    <w:p w14:paraId="7430CA14" w14:textId="238ABBF7" w:rsidR="009B593A" w:rsidRDefault="009B593A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>
        <w:rPr>
          <w:rFonts w:hint="eastAsia"/>
          <w:noProof/>
          <w:lang w:val="en-US" w:eastAsia="zh-CN"/>
        </w:rPr>
        <w:t>Orange</w:t>
      </w:r>
      <w:r>
        <w:rPr>
          <w:noProof/>
          <w:lang w:val="en-US"/>
        </w:rPr>
        <w:t xml:space="preserve"> on Clause </w:t>
      </w:r>
      <w:r w:rsidR="00935D6E">
        <w:rPr>
          <w:rFonts w:hint="eastAsia"/>
          <w:noProof/>
          <w:lang w:val="en-US" w:eastAsia="zh-CN"/>
        </w:rPr>
        <w:t>8.1</w:t>
      </w:r>
      <w:r>
        <w:rPr>
          <w:noProof/>
          <w:lang w:val="en-US"/>
        </w:rPr>
        <w:t xml:space="preserve"> (</w:t>
      </w:r>
      <w:r w:rsidR="00935D6E">
        <w:rPr>
          <w:rFonts w:hint="eastAsia"/>
          <w:noProof/>
          <w:lang w:eastAsia="zh-CN"/>
        </w:rPr>
        <w:t>Philippe</w:t>
      </w:r>
      <w:r>
        <w:rPr>
          <w:noProof/>
          <w:lang w:val="en-US"/>
        </w:rPr>
        <w:t xml:space="preserve">’s email </w:t>
      </w:r>
      <w:r>
        <w:rPr>
          <w:rFonts w:hint="eastAsia"/>
          <w:noProof/>
          <w:lang w:val="en-US" w:eastAsia="zh-CN"/>
        </w:rPr>
        <w:t>6 August</w:t>
      </w:r>
      <w:r>
        <w:rPr>
          <w:noProof/>
          <w:lang w:val="en-US"/>
        </w:rPr>
        <w:t xml:space="preserve">) – closes issue </w:t>
      </w:r>
      <w:r w:rsidR="00935D6E">
        <w:rPr>
          <w:rFonts w:hint="eastAsia"/>
          <w:noProof/>
          <w:lang w:val="en-US" w:eastAsia="zh-CN"/>
        </w:rPr>
        <w:t>98, 99</w:t>
      </w:r>
      <w:r>
        <w:rPr>
          <w:noProof/>
          <w:lang w:val="en-US"/>
        </w:rPr>
        <w:t>.</w:t>
      </w:r>
    </w:p>
    <w:p w14:paraId="4568519C" w14:textId="5EA34E4E" w:rsidR="00D328FA" w:rsidRDefault="00D328FA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>
        <w:rPr>
          <w:rFonts w:hint="eastAsia"/>
          <w:noProof/>
          <w:lang w:val="en-US" w:eastAsia="zh-CN"/>
        </w:rPr>
        <w:t>OPPO</w:t>
      </w:r>
      <w:r>
        <w:rPr>
          <w:noProof/>
          <w:lang w:val="en-US"/>
        </w:rPr>
        <w:t xml:space="preserve"> on Clause </w:t>
      </w:r>
      <w:r w:rsidR="00DA7FA4">
        <w:rPr>
          <w:rFonts w:hint="eastAsia"/>
          <w:noProof/>
          <w:lang w:val="en-US" w:eastAsia="zh-CN"/>
        </w:rPr>
        <w:t>6.14, 6.33, 7.20, 9.10</w:t>
      </w:r>
      <w:r>
        <w:rPr>
          <w:noProof/>
          <w:lang w:val="en-US"/>
        </w:rPr>
        <w:t xml:space="preserve"> (</w:t>
      </w:r>
      <w:r w:rsidR="00DA7FA4">
        <w:rPr>
          <w:rFonts w:hint="eastAsia"/>
          <w:noProof/>
          <w:lang w:eastAsia="zh-CN"/>
        </w:rPr>
        <w:t>Yang</w:t>
      </w:r>
      <w:r>
        <w:rPr>
          <w:noProof/>
          <w:lang w:val="en-US"/>
        </w:rPr>
        <w:t xml:space="preserve">’s email </w:t>
      </w:r>
      <w:r w:rsidR="00891D78">
        <w:rPr>
          <w:rFonts w:hint="eastAsia"/>
          <w:noProof/>
          <w:lang w:val="en-US" w:eastAsia="zh-CN"/>
        </w:rPr>
        <w:t>7</w:t>
      </w:r>
      <w:r>
        <w:rPr>
          <w:rFonts w:hint="eastAsia"/>
          <w:noProof/>
          <w:lang w:val="en-US" w:eastAsia="zh-CN"/>
        </w:rPr>
        <w:t xml:space="preserve"> August</w:t>
      </w:r>
      <w:r>
        <w:rPr>
          <w:noProof/>
          <w:lang w:val="en-US"/>
        </w:rPr>
        <w:t xml:space="preserve">) – closes issue </w:t>
      </w:r>
      <w:r w:rsidR="00891D78" w:rsidRPr="00891D78">
        <w:rPr>
          <w:rFonts w:hint="eastAsia"/>
          <w:noProof/>
          <w:lang w:eastAsia="zh-CN"/>
        </w:rPr>
        <w:t>53,</w:t>
      </w:r>
      <w:r w:rsidR="00891D78">
        <w:rPr>
          <w:rFonts w:hint="eastAsia"/>
          <w:noProof/>
          <w:lang w:eastAsia="zh-CN"/>
        </w:rPr>
        <w:t xml:space="preserve"> </w:t>
      </w:r>
      <w:r w:rsidR="00891D78" w:rsidRPr="00891D78">
        <w:rPr>
          <w:rFonts w:hint="eastAsia"/>
          <w:noProof/>
          <w:lang w:eastAsia="zh-CN"/>
        </w:rPr>
        <w:t>61,</w:t>
      </w:r>
      <w:r w:rsidR="00891D78">
        <w:rPr>
          <w:rFonts w:hint="eastAsia"/>
          <w:noProof/>
          <w:lang w:eastAsia="zh-CN"/>
        </w:rPr>
        <w:t xml:space="preserve"> </w:t>
      </w:r>
      <w:r w:rsidR="00891D78" w:rsidRPr="00891D78">
        <w:rPr>
          <w:rFonts w:hint="eastAsia"/>
          <w:noProof/>
          <w:lang w:eastAsia="zh-CN"/>
        </w:rPr>
        <w:t>62,</w:t>
      </w:r>
      <w:r w:rsidR="00891D78">
        <w:rPr>
          <w:rFonts w:hint="eastAsia"/>
          <w:noProof/>
          <w:lang w:eastAsia="zh-CN"/>
        </w:rPr>
        <w:t xml:space="preserve"> </w:t>
      </w:r>
      <w:r w:rsidR="00891D78" w:rsidRPr="00891D78">
        <w:rPr>
          <w:rFonts w:hint="eastAsia"/>
          <w:noProof/>
          <w:lang w:eastAsia="zh-CN"/>
        </w:rPr>
        <w:t>86,</w:t>
      </w:r>
      <w:r w:rsidR="00891D78">
        <w:rPr>
          <w:rFonts w:hint="eastAsia"/>
          <w:noProof/>
          <w:lang w:eastAsia="zh-CN"/>
        </w:rPr>
        <w:t xml:space="preserve"> </w:t>
      </w:r>
      <w:r w:rsidR="00891D78" w:rsidRPr="00891D78">
        <w:rPr>
          <w:rFonts w:hint="eastAsia"/>
          <w:noProof/>
          <w:lang w:eastAsia="zh-CN"/>
        </w:rPr>
        <w:t>87,</w:t>
      </w:r>
      <w:r w:rsidR="00891D78">
        <w:rPr>
          <w:rFonts w:hint="eastAsia"/>
          <w:noProof/>
          <w:lang w:eastAsia="zh-CN"/>
        </w:rPr>
        <w:t xml:space="preserve"> </w:t>
      </w:r>
      <w:r w:rsidR="00891D78" w:rsidRPr="00891D78">
        <w:rPr>
          <w:rFonts w:hint="eastAsia"/>
          <w:noProof/>
          <w:lang w:eastAsia="zh-CN"/>
        </w:rPr>
        <w:t>113</w:t>
      </w:r>
      <w:r>
        <w:rPr>
          <w:noProof/>
          <w:lang w:val="en-US"/>
        </w:rPr>
        <w:t>.</w:t>
      </w:r>
    </w:p>
    <w:p w14:paraId="314D9253" w14:textId="1F1F90A2" w:rsidR="0020292F" w:rsidRDefault="0020292F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lastRenderedPageBreak/>
        <w:t>Corrections from Nokia on Clause 10.1</w:t>
      </w:r>
      <w:r w:rsidR="002E6CA7">
        <w:rPr>
          <w:noProof/>
          <w:lang w:val="en-US"/>
        </w:rPr>
        <w:t xml:space="preserve">.3 (Feifei Lou’s email </w:t>
      </w:r>
      <w:r w:rsidR="00D94F53">
        <w:rPr>
          <w:noProof/>
          <w:lang w:val="en-US"/>
        </w:rPr>
        <w:t>11 August) – closes issue 133.</w:t>
      </w:r>
    </w:p>
    <w:p w14:paraId="4934A06F" w14:textId="52551588" w:rsidR="00BF28FA" w:rsidRPr="00505B58" w:rsidRDefault="00451AAD" w:rsidP="00BF28FA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505B58">
        <w:rPr>
          <w:noProof/>
          <w:lang w:val="en-US"/>
        </w:rPr>
        <w:t xml:space="preserve">Corrections from Huawei &amp; Nokia on </w:t>
      </w:r>
      <w:r w:rsidR="003A2B94" w:rsidRPr="00505B58">
        <w:rPr>
          <w:noProof/>
          <w:lang w:val="en-US"/>
        </w:rPr>
        <w:t>Clause</w:t>
      </w:r>
      <w:r w:rsidR="00145C3D">
        <w:rPr>
          <w:noProof/>
          <w:lang w:val="en-US"/>
        </w:rPr>
        <w:t>s</w:t>
      </w:r>
      <w:r w:rsidR="003A2B94" w:rsidRPr="00505B58">
        <w:rPr>
          <w:noProof/>
          <w:lang w:val="en-US"/>
        </w:rPr>
        <w:t xml:space="preserve"> 5.8.3.3, 5.8.4.1, 5.8.5.1, </w:t>
      </w:r>
      <w:r w:rsidR="00293848">
        <w:rPr>
          <w:noProof/>
          <w:lang w:val="en-US"/>
        </w:rPr>
        <w:t xml:space="preserve">and </w:t>
      </w:r>
      <w:r w:rsidR="003A2B94" w:rsidRPr="00505B58">
        <w:rPr>
          <w:noProof/>
          <w:lang w:val="en-US"/>
        </w:rPr>
        <w:t xml:space="preserve">5.8.5.3 (Alice Li’s email </w:t>
      </w:r>
      <w:r w:rsidR="00505B58" w:rsidRPr="00505B58">
        <w:rPr>
          <w:noProof/>
          <w:lang w:val="en-US"/>
        </w:rPr>
        <w:t xml:space="preserve">13 Aug) which merges </w:t>
      </w:r>
      <w:r w:rsidR="00505B58">
        <w:rPr>
          <w:noProof/>
          <w:lang w:val="en-US"/>
        </w:rPr>
        <w:t>correct</w:t>
      </w:r>
      <w:r w:rsidR="00BF28FA" w:rsidRPr="00505B58">
        <w:rPr>
          <w:noProof/>
          <w:lang w:val="en-US"/>
        </w:rPr>
        <w:t xml:space="preserve">ions from Nokia </w:t>
      </w:r>
      <w:r w:rsidR="0050613F" w:rsidRPr="00505B58">
        <w:rPr>
          <w:noProof/>
          <w:lang w:val="en-US"/>
        </w:rPr>
        <w:t xml:space="preserve">(Laurent-Walter Goix’s email on 12 August) </w:t>
      </w:r>
      <w:r w:rsidR="00505B58">
        <w:rPr>
          <w:noProof/>
          <w:lang w:val="en-US"/>
        </w:rPr>
        <w:t xml:space="preserve">with Huawei corrections </w:t>
      </w:r>
      <w:r w:rsidR="00BF28FA" w:rsidRPr="00505B58">
        <w:rPr>
          <w:noProof/>
          <w:lang w:val="en-US"/>
        </w:rPr>
        <w:t>(</w:t>
      </w:r>
      <w:r w:rsidR="00C8300F" w:rsidRPr="00505B58">
        <w:rPr>
          <w:noProof/>
          <w:lang w:val="en-US"/>
        </w:rPr>
        <w:t xml:space="preserve">from </w:t>
      </w:r>
      <w:r w:rsidR="00BF28FA" w:rsidRPr="00505B58">
        <w:rPr>
          <w:noProof/>
          <w:lang w:val="en-US"/>
        </w:rPr>
        <w:t>Eddy Hall’s email 23 July) – closes issues 39-42.</w:t>
      </w:r>
      <w:r w:rsidR="00C8300F" w:rsidRPr="00505B58">
        <w:rPr>
          <w:noProof/>
          <w:lang w:val="en-US"/>
        </w:rPr>
        <w:t xml:space="preserve"> </w:t>
      </w:r>
      <w:r w:rsidR="0084036F" w:rsidRPr="00505B58">
        <w:rPr>
          <w:noProof/>
          <w:lang w:val="en-US"/>
        </w:rPr>
        <w:t xml:space="preserve"> </w:t>
      </w:r>
    </w:p>
    <w:p w14:paraId="0C3F0492" w14:textId="3FEF7E0D" w:rsidR="0084036F" w:rsidRPr="00BF28FA" w:rsidRDefault="0091202A" w:rsidP="00BF28FA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Samsung on Figure 11.17.1-1 (</w:t>
      </w:r>
      <w:r w:rsidR="007C225B">
        <w:rPr>
          <w:noProof/>
          <w:lang w:val="en-US"/>
        </w:rPr>
        <w:t>TDOC S1-25</w:t>
      </w:r>
      <w:r w:rsidR="00993E86">
        <w:rPr>
          <w:noProof/>
          <w:lang w:val="en-US"/>
        </w:rPr>
        <w:t>308</w:t>
      </w:r>
      <w:r w:rsidR="005B108D">
        <w:rPr>
          <w:noProof/>
          <w:lang w:val="en-US"/>
        </w:rPr>
        <w:t>6</w:t>
      </w:r>
      <w:r>
        <w:rPr>
          <w:noProof/>
          <w:lang w:val="en-US"/>
        </w:rPr>
        <w:t>)</w:t>
      </w:r>
      <w:r w:rsidR="00637A67">
        <w:rPr>
          <w:noProof/>
          <w:lang w:val="en-US"/>
        </w:rPr>
        <w:t xml:space="preserve"> – closes issue 143.</w:t>
      </w:r>
    </w:p>
    <w:p w14:paraId="3F70F24D" w14:textId="557A05CB" w:rsidR="00BF28FA" w:rsidRDefault="005A196C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Huawei on Clause 3 (Alice Li’s email on 13 Aug) – closes issue 7.</w:t>
      </w:r>
    </w:p>
    <w:p w14:paraId="57A03BBC" w14:textId="6D9CE777" w:rsidR="005A196C" w:rsidRDefault="00156065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Renumbered clauses</w:t>
      </w:r>
      <w:r w:rsidR="008B6C65">
        <w:rPr>
          <w:noProof/>
          <w:lang w:val="en-US"/>
        </w:rPr>
        <w:t xml:space="preserve"> 6-10</w:t>
      </w:r>
      <w:r>
        <w:rPr>
          <w:noProof/>
          <w:lang w:val="en-US"/>
        </w:rPr>
        <w:t xml:space="preserve"> (to remove the use of “X.0” clause numbering).</w:t>
      </w:r>
    </w:p>
    <w:p w14:paraId="0FC3F3F3" w14:textId="1A7562F1" w:rsidR="00156065" w:rsidRPr="00C127F6" w:rsidRDefault="00393C75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Formatting corrections to comply with drafting rules (e.g., notes to figures going above figure title, tabs after colon in NOTEs</w:t>
      </w:r>
      <w:r w:rsidR="004F027C">
        <w:rPr>
          <w:noProof/>
          <w:lang w:val="en-US"/>
        </w:rPr>
        <w:t>, empty space after tables</w:t>
      </w:r>
      <w:r>
        <w:rPr>
          <w:noProof/>
          <w:lang w:val="en-US"/>
        </w:rPr>
        <w:t>) and minor editorials (</w:t>
      </w:r>
      <w:r w:rsidR="004F027C">
        <w:rPr>
          <w:noProof/>
          <w:lang w:val="en-US"/>
        </w:rPr>
        <w:t xml:space="preserve">e.g., </w:t>
      </w:r>
      <w:r>
        <w:rPr>
          <w:noProof/>
          <w:lang w:val="en-US"/>
        </w:rPr>
        <w:t>verb alignments, spacing, punctuation).</w:t>
      </w:r>
    </w:p>
    <w:p w14:paraId="0491F502" w14:textId="16C63D0E" w:rsidR="0009108F" w:rsidRPr="00724947" w:rsidRDefault="003718ED" w:rsidP="0009108F">
      <w:pPr>
        <w:pStyle w:val="CRCoverPage"/>
        <w:rPr>
          <w:b/>
          <w:noProof/>
        </w:rPr>
      </w:pPr>
      <w:r w:rsidRPr="00724947">
        <w:rPr>
          <w:b/>
          <w:noProof/>
        </w:rPr>
        <w:t>3</w:t>
      </w:r>
      <w:r w:rsidR="0009108F" w:rsidRPr="00724947">
        <w:rPr>
          <w:b/>
          <w:noProof/>
        </w:rPr>
        <w:t>. Proposal</w:t>
      </w:r>
    </w:p>
    <w:p w14:paraId="6E70F031" w14:textId="73F4FAD2" w:rsidR="0009108F" w:rsidRDefault="0009108F" w:rsidP="0009108F">
      <w:pPr>
        <w:rPr>
          <w:noProof/>
          <w:lang w:val="en-US"/>
        </w:rPr>
      </w:pPr>
      <w:r w:rsidRPr="00724947">
        <w:rPr>
          <w:noProof/>
          <w:lang w:val="en-US"/>
        </w:rPr>
        <w:t xml:space="preserve">It is proposed to agree the following </w:t>
      </w:r>
      <w:r w:rsidRPr="00D658A3">
        <w:rPr>
          <w:noProof/>
          <w:lang w:val="en-US"/>
        </w:rPr>
        <w:t xml:space="preserve">changes to 3GPP TR </w:t>
      </w:r>
      <w:r w:rsidR="00716701">
        <w:rPr>
          <w:noProof/>
          <w:lang w:val="en-US"/>
        </w:rPr>
        <w:t>22.870 v0.3.1.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0F3BDF5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</w:t>
      </w:r>
      <w:r w:rsidR="00A0067F">
        <w:rPr>
          <w:rFonts w:ascii="Arial" w:hAnsi="Arial" w:cs="Arial"/>
          <w:noProof/>
          <w:color w:val="0000FF"/>
          <w:sz w:val="28"/>
          <w:szCs w:val="28"/>
        </w:rPr>
        <w:t xml:space="preserve"> *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First Change * * * *</w:t>
      </w:r>
    </w:p>
    <w:p w14:paraId="205EAE86" w14:textId="622D864E" w:rsidR="00893387" w:rsidRPr="003B4082" w:rsidRDefault="003B4082" w:rsidP="005B04A3">
      <w:pPr>
        <w:pStyle w:val="EditorsNote"/>
        <w:rPr>
          <w:color w:val="auto"/>
        </w:rPr>
      </w:pPr>
      <w:bookmarkStart w:id="0" w:name="_Toc201585752"/>
      <w:r w:rsidRPr="003B4082">
        <w:rPr>
          <w:color w:val="auto"/>
        </w:rPr>
        <w:t>Please see attached file for the (change marked) version of the draft TR.</w:t>
      </w:r>
    </w:p>
    <w:bookmarkEnd w:id="0"/>
    <w:p w14:paraId="12F30935" w14:textId="77777777" w:rsidR="00893387" w:rsidRPr="00C21836" w:rsidRDefault="00893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sectPr w:rsidR="00893387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1143E" w14:textId="77777777" w:rsidR="00D600D5" w:rsidRDefault="00D600D5">
      <w:r>
        <w:separator/>
      </w:r>
    </w:p>
  </w:endnote>
  <w:endnote w:type="continuationSeparator" w:id="0">
    <w:p w14:paraId="12D60F18" w14:textId="77777777" w:rsidR="00D600D5" w:rsidRDefault="00D600D5">
      <w:r>
        <w:continuationSeparator/>
      </w:r>
    </w:p>
  </w:endnote>
  <w:endnote w:type="continuationNotice" w:id="1">
    <w:p w14:paraId="60D9C269" w14:textId="77777777" w:rsidR="00D600D5" w:rsidRDefault="00D60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6D98" w14:textId="77777777" w:rsidR="00D600D5" w:rsidRDefault="00D600D5">
      <w:r>
        <w:separator/>
      </w:r>
    </w:p>
  </w:footnote>
  <w:footnote w:type="continuationSeparator" w:id="0">
    <w:p w14:paraId="5AFE1ACB" w14:textId="77777777" w:rsidR="00D600D5" w:rsidRDefault="00D600D5">
      <w:r>
        <w:continuationSeparator/>
      </w:r>
    </w:p>
  </w:footnote>
  <w:footnote w:type="continuationNotice" w:id="1">
    <w:p w14:paraId="5A7F7C9D" w14:textId="77777777" w:rsidR="00D600D5" w:rsidRDefault="00D600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E10A0"/>
    <w:multiLevelType w:val="hybridMultilevel"/>
    <w:tmpl w:val="DEFA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20A5"/>
    <w:multiLevelType w:val="hybridMultilevel"/>
    <w:tmpl w:val="35402E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C2056"/>
    <w:multiLevelType w:val="hybridMultilevel"/>
    <w:tmpl w:val="81C29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903027436">
    <w:abstractNumId w:val="2"/>
  </w:num>
  <w:num w:numId="6" w16cid:durableId="45107941">
    <w:abstractNumId w:val="5"/>
  </w:num>
  <w:num w:numId="7" w16cid:durableId="904023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DC5"/>
    <w:rsid w:val="00040095"/>
    <w:rsid w:val="000504D7"/>
    <w:rsid w:val="00051834"/>
    <w:rsid w:val="00054A22"/>
    <w:rsid w:val="00060F74"/>
    <w:rsid w:val="00062023"/>
    <w:rsid w:val="000631F9"/>
    <w:rsid w:val="000655A6"/>
    <w:rsid w:val="00080512"/>
    <w:rsid w:val="0009108F"/>
    <w:rsid w:val="000B351F"/>
    <w:rsid w:val="000B61B3"/>
    <w:rsid w:val="000C47C3"/>
    <w:rsid w:val="000D58AB"/>
    <w:rsid w:val="000E5385"/>
    <w:rsid w:val="000E76BC"/>
    <w:rsid w:val="000F2E94"/>
    <w:rsid w:val="001008CB"/>
    <w:rsid w:val="001073A6"/>
    <w:rsid w:val="0012279D"/>
    <w:rsid w:val="00133525"/>
    <w:rsid w:val="00145C3D"/>
    <w:rsid w:val="00156065"/>
    <w:rsid w:val="00157FEE"/>
    <w:rsid w:val="001616A7"/>
    <w:rsid w:val="00164B3C"/>
    <w:rsid w:val="00171581"/>
    <w:rsid w:val="00197417"/>
    <w:rsid w:val="001A4C42"/>
    <w:rsid w:val="001A7420"/>
    <w:rsid w:val="001B3DE2"/>
    <w:rsid w:val="001B6637"/>
    <w:rsid w:val="001C21C3"/>
    <w:rsid w:val="001D02C2"/>
    <w:rsid w:val="001D3C36"/>
    <w:rsid w:val="001F0C1D"/>
    <w:rsid w:val="001F1132"/>
    <w:rsid w:val="001F168B"/>
    <w:rsid w:val="001F1FF2"/>
    <w:rsid w:val="00200443"/>
    <w:rsid w:val="0020292F"/>
    <w:rsid w:val="00210387"/>
    <w:rsid w:val="00210C54"/>
    <w:rsid w:val="00212943"/>
    <w:rsid w:val="00216E35"/>
    <w:rsid w:val="00224099"/>
    <w:rsid w:val="00230E7B"/>
    <w:rsid w:val="002347A2"/>
    <w:rsid w:val="00264E4B"/>
    <w:rsid w:val="002675F0"/>
    <w:rsid w:val="00275653"/>
    <w:rsid w:val="002760EE"/>
    <w:rsid w:val="00280688"/>
    <w:rsid w:val="00293848"/>
    <w:rsid w:val="002B6339"/>
    <w:rsid w:val="002E00EE"/>
    <w:rsid w:val="002E6CA7"/>
    <w:rsid w:val="003065E9"/>
    <w:rsid w:val="003172DC"/>
    <w:rsid w:val="003222B5"/>
    <w:rsid w:val="003535E5"/>
    <w:rsid w:val="00353CE4"/>
    <w:rsid w:val="0035462D"/>
    <w:rsid w:val="00356555"/>
    <w:rsid w:val="003718ED"/>
    <w:rsid w:val="003765B8"/>
    <w:rsid w:val="00376C07"/>
    <w:rsid w:val="00393C75"/>
    <w:rsid w:val="00395F56"/>
    <w:rsid w:val="003A2B94"/>
    <w:rsid w:val="003B25E2"/>
    <w:rsid w:val="003B27E1"/>
    <w:rsid w:val="003B4082"/>
    <w:rsid w:val="003B454D"/>
    <w:rsid w:val="003B4AF6"/>
    <w:rsid w:val="003C3971"/>
    <w:rsid w:val="003C4438"/>
    <w:rsid w:val="003E77E0"/>
    <w:rsid w:val="003F58D6"/>
    <w:rsid w:val="003F5A2F"/>
    <w:rsid w:val="004044F7"/>
    <w:rsid w:val="00405E0A"/>
    <w:rsid w:val="00423334"/>
    <w:rsid w:val="004345EC"/>
    <w:rsid w:val="004368E2"/>
    <w:rsid w:val="00437FD8"/>
    <w:rsid w:val="00445682"/>
    <w:rsid w:val="00451AAD"/>
    <w:rsid w:val="004610ED"/>
    <w:rsid w:val="0046382E"/>
    <w:rsid w:val="00465515"/>
    <w:rsid w:val="00494D9D"/>
    <w:rsid w:val="0049751D"/>
    <w:rsid w:val="004A29A5"/>
    <w:rsid w:val="004B505B"/>
    <w:rsid w:val="004C30AC"/>
    <w:rsid w:val="004D3578"/>
    <w:rsid w:val="004E213A"/>
    <w:rsid w:val="004F027C"/>
    <w:rsid w:val="004F0988"/>
    <w:rsid w:val="004F3340"/>
    <w:rsid w:val="004F4547"/>
    <w:rsid w:val="004F70BD"/>
    <w:rsid w:val="00505B58"/>
    <w:rsid w:val="0050613F"/>
    <w:rsid w:val="0053388B"/>
    <w:rsid w:val="00533B63"/>
    <w:rsid w:val="00535773"/>
    <w:rsid w:val="00543E6C"/>
    <w:rsid w:val="00546290"/>
    <w:rsid w:val="0055143B"/>
    <w:rsid w:val="00552313"/>
    <w:rsid w:val="00565087"/>
    <w:rsid w:val="00595D32"/>
    <w:rsid w:val="00597B11"/>
    <w:rsid w:val="005A196C"/>
    <w:rsid w:val="005B04A3"/>
    <w:rsid w:val="005B108D"/>
    <w:rsid w:val="005B78C2"/>
    <w:rsid w:val="005C5AB6"/>
    <w:rsid w:val="005D2E01"/>
    <w:rsid w:val="005D3AD5"/>
    <w:rsid w:val="005D7526"/>
    <w:rsid w:val="005E4BB2"/>
    <w:rsid w:val="005F0E79"/>
    <w:rsid w:val="005F18F3"/>
    <w:rsid w:val="005F1B4E"/>
    <w:rsid w:val="005F220D"/>
    <w:rsid w:val="005F788A"/>
    <w:rsid w:val="00602AA3"/>
    <w:rsid w:val="00602AEA"/>
    <w:rsid w:val="00614FDF"/>
    <w:rsid w:val="006306FF"/>
    <w:rsid w:val="0063543D"/>
    <w:rsid w:val="00637A67"/>
    <w:rsid w:val="00647114"/>
    <w:rsid w:val="006650A2"/>
    <w:rsid w:val="00665F64"/>
    <w:rsid w:val="00670C90"/>
    <w:rsid w:val="00673BD0"/>
    <w:rsid w:val="00687DC4"/>
    <w:rsid w:val="006912E9"/>
    <w:rsid w:val="006A323F"/>
    <w:rsid w:val="006B30D0"/>
    <w:rsid w:val="006B4252"/>
    <w:rsid w:val="006C3616"/>
    <w:rsid w:val="006C3D95"/>
    <w:rsid w:val="006C7F0A"/>
    <w:rsid w:val="006D4639"/>
    <w:rsid w:val="006E129A"/>
    <w:rsid w:val="006E5C86"/>
    <w:rsid w:val="006F2A36"/>
    <w:rsid w:val="00701116"/>
    <w:rsid w:val="0071007D"/>
    <w:rsid w:val="0071174C"/>
    <w:rsid w:val="00713A67"/>
    <w:rsid w:val="00713C44"/>
    <w:rsid w:val="007142E2"/>
    <w:rsid w:val="00716701"/>
    <w:rsid w:val="00723877"/>
    <w:rsid w:val="007245C7"/>
    <w:rsid w:val="00724947"/>
    <w:rsid w:val="00734A5B"/>
    <w:rsid w:val="00734F86"/>
    <w:rsid w:val="0074026F"/>
    <w:rsid w:val="007429F6"/>
    <w:rsid w:val="00744E76"/>
    <w:rsid w:val="007466B8"/>
    <w:rsid w:val="007652DD"/>
    <w:rsid w:val="00765EA3"/>
    <w:rsid w:val="00767175"/>
    <w:rsid w:val="007706D2"/>
    <w:rsid w:val="00774DA4"/>
    <w:rsid w:val="00777C05"/>
    <w:rsid w:val="00781F0F"/>
    <w:rsid w:val="00783F1F"/>
    <w:rsid w:val="00790AA6"/>
    <w:rsid w:val="00797AF3"/>
    <w:rsid w:val="007A5967"/>
    <w:rsid w:val="007A6C4E"/>
    <w:rsid w:val="007B058C"/>
    <w:rsid w:val="007B600E"/>
    <w:rsid w:val="007B63F0"/>
    <w:rsid w:val="007C225B"/>
    <w:rsid w:val="007C3791"/>
    <w:rsid w:val="007C69AD"/>
    <w:rsid w:val="007D3363"/>
    <w:rsid w:val="007F0D4F"/>
    <w:rsid w:val="007F0F4A"/>
    <w:rsid w:val="007F3622"/>
    <w:rsid w:val="007F4319"/>
    <w:rsid w:val="008028A4"/>
    <w:rsid w:val="00813EF7"/>
    <w:rsid w:val="008217A3"/>
    <w:rsid w:val="00830747"/>
    <w:rsid w:val="008359CD"/>
    <w:rsid w:val="0084036F"/>
    <w:rsid w:val="00855AE5"/>
    <w:rsid w:val="0086165A"/>
    <w:rsid w:val="00862112"/>
    <w:rsid w:val="00872DA0"/>
    <w:rsid w:val="008768CA"/>
    <w:rsid w:val="00881287"/>
    <w:rsid w:val="00882E67"/>
    <w:rsid w:val="008832B8"/>
    <w:rsid w:val="00884FB5"/>
    <w:rsid w:val="0089166E"/>
    <w:rsid w:val="00891D78"/>
    <w:rsid w:val="00893387"/>
    <w:rsid w:val="008A3CD3"/>
    <w:rsid w:val="008B6C65"/>
    <w:rsid w:val="008C384C"/>
    <w:rsid w:val="008C3E76"/>
    <w:rsid w:val="008C762E"/>
    <w:rsid w:val="008D05CF"/>
    <w:rsid w:val="008D4BD9"/>
    <w:rsid w:val="008D600D"/>
    <w:rsid w:val="008E2D68"/>
    <w:rsid w:val="008E6756"/>
    <w:rsid w:val="008F5AFC"/>
    <w:rsid w:val="008F5F15"/>
    <w:rsid w:val="0090271F"/>
    <w:rsid w:val="00902E23"/>
    <w:rsid w:val="009114D7"/>
    <w:rsid w:val="0091202A"/>
    <w:rsid w:val="0091348E"/>
    <w:rsid w:val="0091349B"/>
    <w:rsid w:val="00915B0B"/>
    <w:rsid w:val="00917CCB"/>
    <w:rsid w:val="00923645"/>
    <w:rsid w:val="009309FB"/>
    <w:rsid w:val="0093377F"/>
    <w:rsid w:val="00933AD3"/>
    <w:rsid w:val="00933FB0"/>
    <w:rsid w:val="00935D6E"/>
    <w:rsid w:val="00942EC2"/>
    <w:rsid w:val="009442BE"/>
    <w:rsid w:val="00946E0E"/>
    <w:rsid w:val="009622D0"/>
    <w:rsid w:val="009652C4"/>
    <w:rsid w:val="00980A38"/>
    <w:rsid w:val="00986707"/>
    <w:rsid w:val="00993E86"/>
    <w:rsid w:val="009958B1"/>
    <w:rsid w:val="009A56B1"/>
    <w:rsid w:val="009B4384"/>
    <w:rsid w:val="009B593A"/>
    <w:rsid w:val="009C18D0"/>
    <w:rsid w:val="009D0AFA"/>
    <w:rsid w:val="009E1079"/>
    <w:rsid w:val="009E623E"/>
    <w:rsid w:val="009F3764"/>
    <w:rsid w:val="009F37B7"/>
    <w:rsid w:val="00A0067F"/>
    <w:rsid w:val="00A0539F"/>
    <w:rsid w:val="00A10F02"/>
    <w:rsid w:val="00A164B4"/>
    <w:rsid w:val="00A230EB"/>
    <w:rsid w:val="00A26956"/>
    <w:rsid w:val="00A27486"/>
    <w:rsid w:val="00A35276"/>
    <w:rsid w:val="00A43282"/>
    <w:rsid w:val="00A44AF1"/>
    <w:rsid w:val="00A53724"/>
    <w:rsid w:val="00A56066"/>
    <w:rsid w:val="00A73129"/>
    <w:rsid w:val="00A75A42"/>
    <w:rsid w:val="00A82346"/>
    <w:rsid w:val="00A87CBA"/>
    <w:rsid w:val="00A92BA1"/>
    <w:rsid w:val="00A95A32"/>
    <w:rsid w:val="00AA11D1"/>
    <w:rsid w:val="00AA7C56"/>
    <w:rsid w:val="00AB4A5D"/>
    <w:rsid w:val="00AC6BC6"/>
    <w:rsid w:val="00AD562B"/>
    <w:rsid w:val="00AE65E2"/>
    <w:rsid w:val="00AF1460"/>
    <w:rsid w:val="00B0739D"/>
    <w:rsid w:val="00B12BA0"/>
    <w:rsid w:val="00B131AA"/>
    <w:rsid w:val="00B15449"/>
    <w:rsid w:val="00B21AC3"/>
    <w:rsid w:val="00B5359E"/>
    <w:rsid w:val="00B54E23"/>
    <w:rsid w:val="00B56A18"/>
    <w:rsid w:val="00B820FA"/>
    <w:rsid w:val="00B93086"/>
    <w:rsid w:val="00B96D9E"/>
    <w:rsid w:val="00BA19ED"/>
    <w:rsid w:val="00BA2685"/>
    <w:rsid w:val="00BA3CB6"/>
    <w:rsid w:val="00BA4B8D"/>
    <w:rsid w:val="00BA7E45"/>
    <w:rsid w:val="00BB529C"/>
    <w:rsid w:val="00BC0F7D"/>
    <w:rsid w:val="00BD0D80"/>
    <w:rsid w:val="00BD150B"/>
    <w:rsid w:val="00BD7D31"/>
    <w:rsid w:val="00BE3255"/>
    <w:rsid w:val="00BE7BF9"/>
    <w:rsid w:val="00BF128E"/>
    <w:rsid w:val="00BF28FA"/>
    <w:rsid w:val="00BF557D"/>
    <w:rsid w:val="00C0342A"/>
    <w:rsid w:val="00C074DD"/>
    <w:rsid w:val="00C127F6"/>
    <w:rsid w:val="00C1496A"/>
    <w:rsid w:val="00C2257F"/>
    <w:rsid w:val="00C33079"/>
    <w:rsid w:val="00C40092"/>
    <w:rsid w:val="00C45231"/>
    <w:rsid w:val="00C47A61"/>
    <w:rsid w:val="00C52D0C"/>
    <w:rsid w:val="00C53082"/>
    <w:rsid w:val="00C551FF"/>
    <w:rsid w:val="00C61111"/>
    <w:rsid w:val="00C701B3"/>
    <w:rsid w:val="00C72833"/>
    <w:rsid w:val="00C736EF"/>
    <w:rsid w:val="00C749FD"/>
    <w:rsid w:val="00C80F1D"/>
    <w:rsid w:val="00C8300F"/>
    <w:rsid w:val="00C91962"/>
    <w:rsid w:val="00C93F40"/>
    <w:rsid w:val="00C94409"/>
    <w:rsid w:val="00CA3D0C"/>
    <w:rsid w:val="00CD7598"/>
    <w:rsid w:val="00CE4735"/>
    <w:rsid w:val="00D0310E"/>
    <w:rsid w:val="00D12AEB"/>
    <w:rsid w:val="00D328FA"/>
    <w:rsid w:val="00D5249F"/>
    <w:rsid w:val="00D57972"/>
    <w:rsid w:val="00D600D5"/>
    <w:rsid w:val="00D62EBD"/>
    <w:rsid w:val="00D63E12"/>
    <w:rsid w:val="00D675A9"/>
    <w:rsid w:val="00D70E2C"/>
    <w:rsid w:val="00D738D6"/>
    <w:rsid w:val="00D74B87"/>
    <w:rsid w:val="00D755EB"/>
    <w:rsid w:val="00D76048"/>
    <w:rsid w:val="00D77DB7"/>
    <w:rsid w:val="00D82E6F"/>
    <w:rsid w:val="00D85869"/>
    <w:rsid w:val="00D87E00"/>
    <w:rsid w:val="00D9134D"/>
    <w:rsid w:val="00D94F53"/>
    <w:rsid w:val="00DA6C28"/>
    <w:rsid w:val="00DA7A03"/>
    <w:rsid w:val="00DA7FA4"/>
    <w:rsid w:val="00DB1818"/>
    <w:rsid w:val="00DB776C"/>
    <w:rsid w:val="00DC2F00"/>
    <w:rsid w:val="00DC309B"/>
    <w:rsid w:val="00DC4DA2"/>
    <w:rsid w:val="00DC7A39"/>
    <w:rsid w:val="00DD0897"/>
    <w:rsid w:val="00DD4C17"/>
    <w:rsid w:val="00DD72BA"/>
    <w:rsid w:val="00DD74A5"/>
    <w:rsid w:val="00DE3117"/>
    <w:rsid w:val="00DF2B1F"/>
    <w:rsid w:val="00DF62CD"/>
    <w:rsid w:val="00DF642A"/>
    <w:rsid w:val="00DF6DF4"/>
    <w:rsid w:val="00DF7835"/>
    <w:rsid w:val="00E053FE"/>
    <w:rsid w:val="00E05401"/>
    <w:rsid w:val="00E16509"/>
    <w:rsid w:val="00E171D4"/>
    <w:rsid w:val="00E33820"/>
    <w:rsid w:val="00E44582"/>
    <w:rsid w:val="00E77645"/>
    <w:rsid w:val="00E85D99"/>
    <w:rsid w:val="00E86E0E"/>
    <w:rsid w:val="00EA15B0"/>
    <w:rsid w:val="00EA5EA7"/>
    <w:rsid w:val="00EA64C6"/>
    <w:rsid w:val="00EC4A25"/>
    <w:rsid w:val="00EC600D"/>
    <w:rsid w:val="00ED640F"/>
    <w:rsid w:val="00EE5B44"/>
    <w:rsid w:val="00EF12C9"/>
    <w:rsid w:val="00EF1CD8"/>
    <w:rsid w:val="00EF4CB5"/>
    <w:rsid w:val="00EF608C"/>
    <w:rsid w:val="00F025A2"/>
    <w:rsid w:val="00F04712"/>
    <w:rsid w:val="00F05063"/>
    <w:rsid w:val="00F06ADB"/>
    <w:rsid w:val="00F13360"/>
    <w:rsid w:val="00F14207"/>
    <w:rsid w:val="00F16D30"/>
    <w:rsid w:val="00F2220D"/>
    <w:rsid w:val="00F22EC7"/>
    <w:rsid w:val="00F325C8"/>
    <w:rsid w:val="00F44B38"/>
    <w:rsid w:val="00F54370"/>
    <w:rsid w:val="00F56697"/>
    <w:rsid w:val="00F56982"/>
    <w:rsid w:val="00F653B8"/>
    <w:rsid w:val="00F9008D"/>
    <w:rsid w:val="00FA1266"/>
    <w:rsid w:val="00FA2546"/>
    <w:rsid w:val="00FA6A27"/>
    <w:rsid w:val="00FB202D"/>
    <w:rsid w:val="00FB23DF"/>
    <w:rsid w:val="00FB7669"/>
    <w:rsid w:val="00FC1192"/>
    <w:rsid w:val="00FC79D0"/>
    <w:rsid w:val="00FD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1B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0067F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DD0897"/>
    <w:pPr>
      <w:ind w:left="720"/>
      <w:contextualSpacing/>
    </w:pPr>
  </w:style>
  <w:style w:type="paragraph" w:styleId="Revision">
    <w:name w:val="Revision"/>
    <w:hidden/>
    <w:uiPriority w:val="99"/>
    <w:semiHidden/>
    <w:rsid w:val="00DD0897"/>
    <w:rPr>
      <w:lang w:eastAsia="en-US"/>
    </w:rPr>
  </w:style>
  <w:style w:type="character" w:customStyle="1" w:styleId="B1Char">
    <w:name w:val="B1 Char"/>
    <w:link w:val="B1"/>
    <w:qFormat/>
    <w:locked/>
    <w:rsid w:val="005D3A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1288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38</cp:revision>
  <cp:lastPrinted>2019-02-25T14:05:00Z</cp:lastPrinted>
  <dcterms:created xsi:type="dcterms:W3CDTF">2025-08-05T09:14:00Z</dcterms:created>
  <dcterms:modified xsi:type="dcterms:W3CDTF">2025-08-14T18:50:00Z</dcterms:modified>
</cp:coreProperties>
</file>